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17" w:rsidRDefault="00CF4717" w:rsidP="00CF4717">
      <w:pPr>
        <w:pStyle w:val="a3"/>
        <w:shd w:val="clear" w:color="auto" w:fill="F9F9F9"/>
        <w:spacing w:line="240" w:lineRule="atLeast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5"/>
          <w:rFonts w:ascii="Arial" w:hAnsi="Arial" w:cs="Arial"/>
          <w:b/>
          <w:bCs/>
          <w:color w:val="222222"/>
          <w:sz w:val="20"/>
          <w:szCs w:val="20"/>
        </w:rPr>
        <w:t>Інформаційні</w:t>
      </w:r>
      <w:proofErr w:type="spellEnd"/>
      <w:r>
        <w:rPr>
          <w:rStyle w:val="a5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222222"/>
          <w:sz w:val="20"/>
          <w:szCs w:val="20"/>
        </w:rPr>
        <w:t>технології</w:t>
      </w:r>
      <w:proofErr w:type="spellEnd"/>
      <w:r>
        <w:rPr>
          <w:rStyle w:val="a5"/>
          <w:rFonts w:ascii="Arial" w:hAnsi="Arial" w:cs="Arial"/>
          <w:b/>
          <w:bCs/>
          <w:color w:val="222222"/>
          <w:sz w:val="20"/>
          <w:szCs w:val="20"/>
        </w:rPr>
        <w:t xml:space="preserve"> у </w:t>
      </w:r>
      <w:proofErr w:type="spellStart"/>
      <w:r>
        <w:rPr>
          <w:rStyle w:val="a5"/>
          <w:rFonts w:ascii="Arial" w:hAnsi="Arial" w:cs="Arial"/>
          <w:b/>
          <w:bCs/>
          <w:color w:val="222222"/>
          <w:sz w:val="20"/>
          <w:szCs w:val="20"/>
        </w:rPr>
        <w:t>професійній</w:t>
      </w:r>
      <w:proofErr w:type="spellEnd"/>
      <w:r>
        <w:rPr>
          <w:rStyle w:val="a5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222222"/>
          <w:sz w:val="20"/>
          <w:szCs w:val="20"/>
        </w:rPr>
        <w:t>діяльності</w:t>
      </w:r>
      <w:proofErr w:type="spellEnd"/>
    </w:p>
    <w:p w:rsidR="00CF4717" w:rsidRDefault="00CF4717" w:rsidP="00CF4717">
      <w:pPr>
        <w:pStyle w:val="a3"/>
        <w:shd w:val="clear" w:color="auto" w:fill="F9F9F9"/>
        <w:ind w:firstLine="72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 xml:space="preserve">Мета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і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завдання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навчальної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дисципліни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>: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оволодіння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сучасними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інформаційно-телекомунікаційними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технологіями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що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використовуються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професійній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галузі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уміннями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ї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х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практичного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використання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роботі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за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фахом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CF4717" w:rsidRDefault="00CF4717" w:rsidP="00CF4717">
      <w:pPr>
        <w:pStyle w:val="a3"/>
        <w:shd w:val="clear" w:color="auto" w:fill="FFFFFF"/>
        <w:spacing w:line="240" w:lineRule="atLeast"/>
        <w:ind w:right="-143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Програма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навчальної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дисципліни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>: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Методичні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п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ідходи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особливості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використання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технології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мультимедіа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технології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телекомунікації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освітніх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цілях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Реалізація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можливостей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віртуальна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реальність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»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освіті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Теорія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інформаційно-комунікаційної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предметного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середовища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Інформаційна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взаємодія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освітнього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призначення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Автоматизація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інформаційного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забезпечення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науково-педагогічних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досл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іджень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Застосування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засобів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інформаційних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комунікаційних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технологій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процесі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інформаційного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забезпечення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організаційного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управління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Експертиза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сертифікація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продукції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що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функціонує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базі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інформаційних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комунікаційних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технологій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CF4717" w:rsidRDefault="00CF4717" w:rsidP="00CF4717">
      <w:pPr>
        <w:pStyle w:val="a3"/>
        <w:shd w:val="clear" w:color="auto" w:fill="F9F9F9"/>
        <w:spacing w:line="240" w:lineRule="atLeast"/>
        <w:ind w:right="-143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Бібліографія</w:t>
      </w:r>
      <w:proofErr w:type="gramStart"/>
      <w:r>
        <w:rPr>
          <w:rStyle w:val="a4"/>
          <w:rFonts w:ascii="Arial" w:hAnsi="Arial" w:cs="Arial"/>
          <w:color w:val="222222"/>
          <w:sz w:val="20"/>
          <w:szCs w:val="20"/>
        </w:rPr>
        <w:t>:</w:t>
      </w:r>
      <w:r>
        <w:rPr>
          <w:rFonts w:ascii="Arial" w:hAnsi="Arial" w:cs="Arial"/>
          <w:color w:val="222222"/>
          <w:sz w:val="20"/>
          <w:szCs w:val="20"/>
        </w:rPr>
        <w:t>И</w:t>
      </w:r>
      <w:proofErr w:type="gramEnd"/>
      <w:r>
        <w:rPr>
          <w:rFonts w:ascii="Arial" w:hAnsi="Arial" w:cs="Arial"/>
          <w:color w:val="222222"/>
          <w:sz w:val="20"/>
          <w:szCs w:val="20"/>
        </w:rPr>
        <w:t>нформационные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технологии: учебник/ под ред. В.В. Трофимова. – М.: Издательство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Юрайт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; ИД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Юрайт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2010. – 624 с. </w:t>
      </w:r>
      <w:proofErr w:type="spellStart"/>
      <w:r>
        <w:rPr>
          <w:rStyle w:val="a4"/>
          <w:rFonts w:ascii="Arial" w:hAnsi="Arial" w:cs="Arial"/>
          <w:b w:val="0"/>
          <w:bCs w:val="0"/>
          <w:color w:val="222222"/>
          <w:sz w:val="20"/>
          <w:szCs w:val="20"/>
        </w:rPr>
        <w:t>Косинський</w:t>
      </w:r>
      <w:proofErr w:type="spellEnd"/>
      <w:r>
        <w:rPr>
          <w:rStyle w:val="a4"/>
          <w:rFonts w:ascii="Arial" w:hAnsi="Arial" w:cs="Arial"/>
          <w:b w:val="0"/>
          <w:bCs w:val="0"/>
          <w:color w:val="222222"/>
          <w:sz w:val="20"/>
          <w:szCs w:val="20"/>
        </w:rPr>
        <w:t xml:space="preserve"> В.І.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Сучасні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інформаційні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технології</w:t>
      </w:r>
      <w:proofErr w:type="spellEnd"/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Навчальний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пос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ібник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В.І.Косинський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. 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Київ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: "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Знання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", 2012. - 318 с.</w:t>
      </w:r>
    </w:p>
    <w:p w:rsidR="00CF4717" w:rsidRDefault="00CF4717" w:rsidP="00CF4717">
      <w:pPr>
        <w:pStyle w:val="a3"/>
        <w:shd w:val="clear" w:color="auto" w:fill="FFFFFF"/>
        <w:spacing w:line="240" w:lineRule="atLeast"/>
        <w:ind w:right="-143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Методичне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забезпечення</w:t>
      </w:r>
      <w:proofErr w:type="gramStart"/>
      <w:r>
        <w:rPr>
          <w:rStyle w:val="a4"/>
          <w:rFonts w:ascii="Arial" w:hAnsi="Arial" w:cs="Arial"/>
          <w:color w:val="222222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е</w:t>
      </w:r>
      <w:proofErr w:type="gramEnd"/>
      <w:r>
        <w:rPr>
          <w:rFonts w:ascii="Arial" w:hAnsi="Arial" w:cs="Arial"/>
          <w:color w:val="000000"/>
          <w:sz w:val="20"/>
          <w:szCs w:val="20"/>
        </w:rPr>
        <w:t>лектронні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презентації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опорні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конспекти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лекцій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нормативні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документи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навчально-методичні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посібники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ілюстративні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матеріали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методичні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рекомендації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CF4717" w:rsidRDefault="00CF4717" w:rsidP="00CF4717">
      <w:pPr>
        <w:pStyle w:val="a3"/>
        <w:shd w:val="clear" w:color="auto" w:fill="FFFFFF"/>
        <w:spacing w:line="240" w:lineRule="atLeast"/>
        <w:ind w:right="-143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Зауваження</w:t>
      </w:r>
      <w:proofErr w:type="gramStart"/>
      <w:r>
        <w:rPr>
          <w:rStyle w:val="a4"/>
          <w:rFonts w:ascii="Arial" w:hAnsi="Arial" w:cs="Arial"/>
          <w:color w:val="222222"/>
          <w:sz w:val="20"/>
          <w:szCs w:val="20"/>
        </w:rPr>
        <w:t>:</w:t>
      </w:r>
      <w:r>
        <w:rPr>
          <w:rFonts w:ascii="Arial" w:hAnsi="Arial" w:cs="Arial"/>
          <w:color w:val="222222"/>
          <w:sz w:val="20"/>
          <w:szCs w:val="20"/>
        </w:rPr>
        <w:t>Н</w:t>
      </w:r>
      <w:proofErr w:type="gramEnd"/>
      <w:r>
        <w:rPr>
          <w:rFonts w:ascii="Arial" w:hAnsi="Arial" w:cs="Arial"/>
          <w:color w:val="222222"/>
          <w:sz w:val="20"/>
          <w:szCs w:val="20"/>
        </w:rPr>
        <w:t>еобхідні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загальні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знання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психології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методик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викладання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сучасних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інформаційних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технологій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які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є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невід’ємною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частиною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методичної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підготовки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майбутнього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вчителя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541742" w:rsidRDefault="00541742"/>
    <w:sectPr w:rsidR="00541742" w:rsidSect="0054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717"/>
    <w:rsid w:val="00541742"/>
    <w:rsid w:val="00CF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717"/>
    <w:rPr>
      <w:b/>
      <w:bCs/>
    </w:rPr>
  </w:style>
  <w:style w:type="character" w:styleId="a5">
    <w:name w:val="Emphasis"/>
    <w:basedOn w:val="a0"/>
    <w:uiPriority w:val="20"/>
    <w:qFormat/>
    <w:rsid w:val="00CF47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2019-02-08T20:43:00Z</dcterms:created>
  <dcterms:modified xsi:type="dcterms:W3CDTF">2019-02-08T20:43:00Z</dcterms:modified>
</cp:coreProperties>
</file>